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eastAsia="方正小标宋简体" w:cs="Times New Roman"/>
          <w:sz w:val="40"/>
          <w:szCs w:val="48"/>
        </w:rPr>
      </w:pPr>
      <w:r>
        <w:rPr>
          <w:rFonts w:hint="default" w:ascii="Times New Roman" w:hAnsi="Times New Roman" w:eastAsia="方正小标宋简体" w:cs="Times New Roman"/>
          <w:sz w:val="40"/>
          <w:szCs w:val="48"/>
        </w:rPr>
        <w:t>潍坊医学院201</w:t>
      </w:r>
      <w:r>
        <w:rPr>
          <w:rFonts w:hint="eastAsia" w:ascii="Times New Roman" w:hAnsi="Times New Roman" w:eastAsia="方正小标宋简体" w:cs="Times New Roman"/>
          <w:sz w:val="40"/>
          <w:szCs w:val="48"/>
          <w:lang w:val="en-US" w:eastAsia="zh-CN"/>
        </w:rPr>
        <w:t>9</w:t>
      </w:r>
      <w:r>
        <w:rPr>
          <w:rFonts w:hint="default" w:ascii="Times New Roman" w:hAnsi="Times New Roman" w:eastAsia="方正小标宋简体" w:cs="Times New Roman"/>
          <w:sz w:val="40"/>
          <w:szCs w:val="48"/>
        </w:rPr>
        <w:t>年教育教学改革与研究</w:t>
      </w:r>
    </w:p>
    <w:p>
      <w:pPr>
        <w:jc w:val="center"/>
        <w:rPr>
          <w:rFonts w:hint="default" w:ascii="Times New Roman" w:hAnsi="Times New Roman" w:eastAsia="方正小标宋简体" w:cs="Times New Roman"/>
          <w:sz w:val="40"/>
          <w:szCs w:val="48"/>
        </w:rPr>
      </w:pPr>
      <w:r>
        <w:rPr>
          <w:rFonts w:hint="default" w:ascii="Times New Roman" w:hAnsi="Times New Roman" w:eastAsia="方正小标宋简体" w:cs="Times New Roman"/>
          <w:sz w:val="40"/>
          <w:szCs w:val="48"/>
        </w:rPr>
        <w:t>项目指南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本指南内容涉及我校教育教学综合改革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、本科教育教学改革研究、医学教育国际化研究、实践教学改革与研究专项等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有关重点领域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申请人可在本指南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确定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的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领域内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另行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确定申报项目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题目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项目分类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号”及内容如下：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一、教育教学综合改革研究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2019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N10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对接职业岗位需求的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医教协同、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校企协同人才培养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体系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与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资源优化配置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研究与实践；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2019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N10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地方本科高校卓越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人才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教育培养计划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2.0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实施方案、培养方式及配套政策研究；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2019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N10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新医科（新工科、新文科）教育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背景下胜任力导向的专业人才培养模式研究；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2019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N10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产学研（医教研）一体化建设的人才培养模式构建与实践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2019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N10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学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校核心竞争力提升策略与实现途径研究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二、本科教育教学改革研究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（一）宗旨与目标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围绕医学院校办学宗旨和目标开展研究。主要包括：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2019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N2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地方医学院校特色专业群建设体系构建与实践;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2019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N21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学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校教育教学质量标准体系构建与实践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（二）教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学模式与课程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围绕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教学模式和课程体系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开展研究。主要包括：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2019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N2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以岗位胜任力为导向的课程体系构建与实践；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2019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N2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基于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OBE导向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的课程整合研究与实践；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2019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N2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以学生为中心的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教育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教学模式研究与实践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2019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N22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 在线课程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建设模式构建与实践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（三）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学业评价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围绕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学生学业考核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开展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评价体系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研究。主要包括：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2019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N2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分阶段医学综合考试模式构建与实践；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2019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N2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32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执业资格考试导向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的学业考试评价改革研究；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2019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N2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33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岗位胜任力为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导向的学业评价体系改革研究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（四）学生成长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围绕学生在校学习、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能力培养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等方面开展研究。主要包括：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2019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N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241学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生综合素质培养体系研究（课堂教学、第二课堂、实践育人、文化育人、学生社团育人等方面）；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2019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N2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本科生导师制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模式下科研能力培养模式研究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2019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N2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大学生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创新创业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能力培养与改革研究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（五）教师发展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围绕教师聘任、考核与培养等方面开展研究。主要包括：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2019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N2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教师教学能力提升途径及服务支持体系研究；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2019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N2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以能力和业绩为导向的高校教师考核与评价体系研究与实践；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2019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N2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双师型师资队伍建设策略与实施途径研究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（六）教育资源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围绕教育资源、教学条件、教育合作与交流等方面开展研究。主要包括：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2019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N2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61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信息技术与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课堂教学融合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模式研究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2019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N2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62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以能力提升为导向的实践教学体系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与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模式构建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2019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N2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实验教学平台整合与资源共享机制研究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（七）教育评价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围绕教育评价机制等方面开展研究。主要包括：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2019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N2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71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高等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医学教育质量监控与保障体系的构建；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2019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N2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专业与课程评估模式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指标体系构建；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2019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N2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以结果为导向的教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学评价模式研究与构建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（八）科学研究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围绕科研促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教学等方面开展研究。主要包括：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2019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N2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81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科研促教学实现路径的研究与实践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（九）管理与行政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围绕学校教育管理机构、管理制度及管理队伍等方面开展研究。主要包括：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2019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N2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91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适合我校的校、院二级管理模式研究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（十）改革与发展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围绕学校发展规划，以及在教学、科研、医疗服务方面的改革开展研究。主要包括：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2019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N2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地方高等学校内部治理体系及运行机制研究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三</w:t>
      </w:r>
      <w:r>
        <w:rPr>
          <w:rFonts w:hint="default" w:ascii="Times New Roman" w:hAnsi="Times New Roman" w:eastAsia="黑体" w:cs="Times New Roman"/>
          <w:sz w:val="32"/>
          <w:szCs w:val="32"/>
        </w:rPr>
        <w:t>、</w:t>
      </w: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医学教育国际化</w:t>
      </w:r>
      <w:r>
        <w:rPr>
          <w:rFonts w:hint="default" w:ascii="Times New Roman" w:hAnsi="Times New Roman" w:eastAsia="黑体" w:cs="Times New Roman"/>
          <w:sz w:val="32"/>
          <w:szCs w:val="32"/>
        </w:rPr>
        <w:t>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围绕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国际化教育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研究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进行研究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。主要包括：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2019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N3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01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地方高等院校开展国际合作交流策略研究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2019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N3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适合国际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化教学的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专业课程体系和教学内容改革、实践教学管理与基地研究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四</w:t>
      </w:r>
      <w:r>
        <w:rPr>
          <w:rFonts w:hint="default" w:ascii="Times New Roman" w:hAnsi="Times New Roman" w:eastAsia="黑体" w:cs="Times New Roman"/>
          <w:sz w:val="32"/>
          <w:szCs w:val="32"/>
        </w:rPr>
        <w:t>、实践教学改革与研究</w:t>
      </w: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专项</w:t>
      </w:r>
      <w:r>
        <w:rPr>
          <w:rFonts w:hint="default" w:ascii="Times New Roman" w:hAnsi="Times New Roman" w:eastAsia="黑体" w:cs="Times New Roman"/>
          <w:sz w:val="32"/>
          <w:szCs w:val="32"/>
        </w:rPr>
        <w:t>课题</w:t>
      </w: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指南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40"/>
          <w:lang w:val="en-US" w:eastAsia="zh-CN"/>
        </w:rPr>
        <w:t>（一）</w:t>
      </w:r>
      <w:r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  <w:t>学生实践能力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2019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N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411</w:t>
      </w:r>
      <w:r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  <w:t>提升执业医师考试通过率问题</w:t>
      </w:r>
      <w:r>
        <w:rPr>
          <w:rFonts w:hint="eastAsia" w:ascii="Times New Roman" w:hAnsi="Times New Roman" w:eastAsia="仿宋_GB2312" w:cs="Times New Roman"/>
          <w:sz w:val="32"/>
          <w:szCs w:val="40"/>
          <w:lang w:val="en-US" w:eastAsia="zh-CN"/>
        </w:rPr>
        <w:t>与对策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  <w:t>研究；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2019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N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412</w:t>
      </w:r>
      <w:r>
        <w:rPr>
          <w:rFonts w:hint="eastAsia" w:ascii="Times New Roman" w:hAnsi="Times New Roman" w:eastAsia="仿宋_GB2312" w:cs="Times New Roman"/>
          <w:sz w:val="32"/>
          <w:szCs w:val="40"/>
          <w:lang w:val="en-US" w:eastAsia="zh-CN"/>
        </w:rPr>
        <w:t>大学附属医院临床</w:t>
      </w:r>
      <w:r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  <w:t>技能中心</w:t>
      </w:r>
      <w:r>
        <w:rPr>
          <w:rFonts w:hint="eastAsia" w:ascii="Times New Roman" w:hAnsi="Times New Roman" w:eastAsia="仿宋_GB2312" w:cs="Times New Roman"/>
          <w:sz w:val="32"/>
          <w:szCs w:val="40"/>
          <w:lang w:val="en-US" w:eastAsia="zh-CN"/>
        </w:rPr>
        <w:t>平台建设与管理模式研究</w:t>
      </w:r>
      <w:r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2019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N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413</w:t>
      </w:r>
      <w:r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  <w:t>以提升医学生临床</w:t>
      </w:r>
      <w:r>
        <w:rPr>
          <w:rFonts w:hint="eastAsia" w:ascii="Times New Roman" w:hAnsi="Times New Roman" w:eastAsia="仿宋_GB2312" w:cs="Times New Roman"/>
          <w:sz w:val="32"/>
          <w:szCs w:val="40"/>
          <w:lang w:val="en-US" w:eastAsia="zh-CN"/>
        </w:rPr>
        <w:t>基本能力为核心</w:t>
      </w:r>
      <w:r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  <w:t>的实践教学研究；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2019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N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414</w:t>
      </w:r>
      <w:r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  <w:t>应用型医学人才培养新模式的探索和实践。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40"/>
          <w:lang w:val="en-US" w:eastAsia="zh-CN"/>
        </w:rPr>
        <w:t>（二）</w:t>
      </w:r>
      <w:r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  <w:t>实践教学模式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2019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N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421</w:t>
      </w:r>
      <w:r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  <w:t>临床医学专业实践教学体系建设与实践；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2019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N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sz w:val="32"/>
          <w:szCs w:val="40"/>
          <w:lang w:val="en-US" w:eastAsia="zh-CN"/>
        </w:rPr>
        <w:t>22</w:t>
      </w:r>
      <w:r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  <w:t>新形势下医学生实践教学</w:t>
      </w:r>
      <w:r>
        <w:rPr>
          <w:rFonts w:hint="eastAsia" w:ascii="Times New Roman" w:hAnsi="Times New Roman" w:eastAsia="仿宋_GB2312" w:cs="Times New Roman"/>
          <w:sz w:val="32"/>
          <w:szCs w:val="40"/>
          <w:lang w:val="en-US" w:eastAsia="zh-CN"/>
        </w:rPr>
        <w:t>模式构建与实践</w:t>
      </w:r>
      <w:r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2019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N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42</w:t>
      </w:r>
      <w:r>
        <w:rPr>
          <w:rFonts w:hint="eastAsia" w:ascii="Times New Roman" w:hAnsi="Times New Roman" w:eastAsia="仿宋_GB2312" w:cs="Times New Roman"/>
          <w:sz w:val="32"/>
          <w:szCs w:val="4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  <w:t>信息技术与医学教育深度整合的教育教学模式研究；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2019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N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42</w:t>
      </w:r>
      <w:r>
        <w:rPr>
          <w:rFonts w:hint="eastAsia" w:ascii="Times New Roman" w:hAnsi="Times New Roman" w:eastAsia="仿宋_GB2312" w:cs="Times New Roman"/>
          <w:sz w:val="32"/>
          <w:szCs w:val="40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  <w:t>科研促教学实现路径研究与实践；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2019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N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425</w:t>
      </w:r>
      <w:r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  <w:t>实践教学</w:t>
      </w:r>
      <w:r>
        <w:rPr>
          <w:rFonts w:hint="eastAsia" w:ascii="Times New Roman" w:hAnsi="Times New Roman" w:eastAsia="仿宋_GB2312" w:cs="Times New Roman"/>
          <w:sz w:val="32"/>
          <w:szCs w:val="40"/>
          <w:lang w:val="en-US" w:eastAsia="zh-CN"/>
        </w:rPr>
        <w:t>与附属</w:t>
      </w:r>
      <w:r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  <w:t>医院</w:t>
      </w:r>
      <w:r>
        <w:rPr>
          <w:rFonts w:hint="eastAsia" w:ascii="Times New Roman" w:hAnsi="Times New Roman" w:eastAsia="仿宋_GB2312" w:cs="Times New Roman"/>
          <w:sz w:val="32"/>
          <w:szCs w:val="40"/>
          <w:lang w:val="en-US" w:eastAsia="zh-CN"/>
        </w:rPr>
        <w:t>协同发展体制机制研究</w:t>
      </w:r>
      <w:r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2019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N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42</w:t>
      </w:r>
      <w:r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  <w:t>7实践教学</w:t>
      </w:r>
      <w:r>
        <w:rPr>
          <w:rFonts w:hint="eastAsia" w:ascii="Times New Roman" w:hAnsi="Times New Roman" w:eastAsia="仿宋_GB2312" w:cs="Times New Roman"/>
          <w:sz w:val="32"/>
          <w:szCs w:val="40"/>
          <w:lang w:val="en-US" w:eastAsia="zh-CN"/>
        </w:rPr>
        <w:t>管理体系与管理模式研究</w:t>
      </w:r>
      <w:r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40"/>
          <w:lang w:val="en-US" w:eastAsia="zh-CN"/>
        </w:rPr>
        <w:t>（三）</w:t>
      </w:r>
      <w:r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  <w:t>实践教学评价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2019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N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43</w:t>
      </w:r>
      <w:r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  <w:t>1以实践能力为</w:t>
      </w:r>
      <w:r>
        <w:rPr>
          <w:rFonts w:hint="eastAsia" w:ascii="Times New Roman" w:hAnsi="Times New Roman" w:eastAsia="仿宋_GB2312" w:cs="Times New Roman"/>
          <w:sz w:val="32"/>
          <w:szCs w:val="40"/>
          <w:lang w:val="en-US" w:eastAsia="zh-CN"/>
        </w:rPr>
        <w:t>核心</w:t>
      </w:r>
      <w:r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  <w:t>的医学生学业评价与考核体系构建与实践；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2019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N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432</w:t>
      </w:r>
      <w:r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  <w:t>实践教学质量监控与保障体系的构建</w:t>
      </w:r>
      <w:r>
        <w:rPr>
          <w:rFonts w:hint="eastAsia" w:ascii="Times New Roman" w:hAnsi="Times New Roman" w:eastAsia="仿宋_GB2312" w:cs="Times New Roman"/>
          <w:sz w:val="32"/>
          <w:szCs w:val="40"/>
          <w:lang w:val="en-US" w:eastAsia="zh-CN"/>
        </w:rPr>
        <w:t>与实践</w:t>
      </w:r>
      <w:r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40"/>
          <w:lang w:val="en-US" w:eastAsia="zh-CN"/>
        </w:rPr>
        <w:t>（四）</w:t>
      </w:r>
      <w:r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  <w:t>医学人文教育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2019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N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44</w:t>
      </w:r>
      <w:r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  <w:t>1实践教学中的医学人文教育研究与探索；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2019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N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44</w:t>
      </w:r>
      <w:r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  <w:t>2医学生职业道德及人文素养的评价指标体系和方法研究。</w:t>
      </w:r>
    </w:p>
    <w:sectPr>
      <w:footerReference r:id="rId3" w:type="default"/>
      <w:pgSz w:w="11906" w:h="16838"/>
      <w:pgMar w:top="1440" w:right="1689" w:bottom="1440" w:left="1689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B2613E"/>
    <w:rsid w:val="05DC17EE"/>
    <w:rsid w:val="32681C19"/>
    <w:rsid w:val="33C52757"/>
    <w:rsid w:val="36C21E93"/>
    <w:rsid w:val="3EDE5DBA"/>
    <w:rsid w:val="3FE810A0"/>
    <w:rsid w:val="40D2416C"/>
    <w:rsid w:val="5B603B8C"/>
    <w:rsid w:val="6D535020"/>
    <w:rsid w:val="6DB2613E"/>
    <w:rsid w:val="75313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style01"/>
    <w:basedOn w:val="5"/>
    <w:qFormat/>
    <w:uiPriority w:val="0"/>
    <w:rPr>
      <w:rFonts w:ascii="仿宋_GB2312" w:hAnsi="仿宋_GB2312" w:eastAsia="仿宋_GB2312" w:cs="仿宋_GB2312"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2018-12-11T06:46:00Z</dcterms:created>
  <dc:creator>二锅头</dc:creator>
  <cp:lastModifiedBy>二锅头</cp:lastModifiedBy>
  <cp:lastPrinted>2018-12-12T03:29:00Z</cp:lastPrinted>
  <dcterms:modified xsi:type="dcterms:W3CDTF">2019-12-02T02:34:33Z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