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344D2">
      <w:pPr>
        <w:spacing w:line="48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4832985</wp:posOffset>
            </wp:positionH>
            <wp:positionV relativeFrom="paragraph">
              <wp:posOffset>-364490</wp:posOffset>
            </wp:positionV>
            <wp:extent cx="1047115" cy="794385"/>
            <wp:effectExtent l="0" t="0" r="6985" b="5715"/>
            <wp:wrapNone/>
            <wp:docPr id="1" name="图片 1" descr="邓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邓签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山东第二医科大学</w:t>
      </w:r>
      <w:r>
        <w:rPr>
          <w:rFonts w:hint="eastAsia" w:ascii="方正小标宋简体" w:eastAsia="方正小标宋简体"/>
          <w:sz w:val="44"/>
          <w:szCs w:val="44"/>
        </w:rPr>
        <w:t>集体备课计划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</w:p>
    <w:p w14:paraId="4EBCFCDA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</w:t>
      </w:r>
      <w:r>
        <w:rPr>
          <w:rFonts w:ascii="仿宋_GB2312" w:hAnsi="宋体" w:eastAsia="仿宋_GB2312"/>
          <w:b/>
          <w:sz w:val="30"/>
          <w:szCs w:val="30"/>
          <w:u w:val="single"/>
        </w:rPr>
        <w:t>20</w:t>
      </w:r>
      <w:r>
        <w:rPr>
          <w:rFonts w:hint="eastAsia" w:ascii="仿宋_GB2312" w:hAnsi="宋体" w:eastAsia="仿宋_GB2312"/>
          <w:b/>
          <w:sz w:val="30"/>
          <w:szCs w:val="30"/>
          <w:u w:val="single"/>
          <w:lang w:val="en-US" w:eastAsia="zh-CN"/>
        </w:rPr>
        <w:t>25</w:t>
      </w:r>
      <w:r>
        <w:rPr>
          <w:rFonts w:ascii="仿宋_GB2312" w:hAnsi="宋体" w:eastAsia="仿宋_GB2312"/>
          <w:b/>
          <w:sz w:val="30"/>
          <w:szCs w:val="30"/>
          <w:u w:val="single"/>
        </w:rPr>
        <w:t>-20</w:t>
      </w:r>
      <w:r>
        <w:rPr>
          <w:rFonts w:hint="eastAsia" w:ascii="仿宋_GB2312" w:hAnsi="宋体" w:eastAsia="仿宋_GB2312"/>
          <w:b/>
          <w:sz w:val="30"/>
          <w:szCs w:val="30"/>
          <w:u w:val="single"/>
          <w:lang w:val="en-US" w:eastAsia="zh-CN"/>
        </w:rPr>
        <w:t>26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b/>
          <w:sz w:val="30"/>
          <w:szCs w:val="30"/>
        </w:rPr>
        <w:t>学年第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b/>
          <w:sz w:val="30"/>
          <w:szCs w:val="30"/>
          <w:u w:val="single"/>
          <w:lang w:val="en-US" w:eastAsia="zh-CN"/>
        </w:rPr>
        <w:t>二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b/>
          <w:sz w:val="30"/>
          <w:szCs w:val="30"/>
        </w:rPr>
        <w:t>学期20</w:t>
      </w: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22</w:t>
      </w:r>
      <w:r>
        <w:rPr>
          <w:rFonts w:hint="eastAsia" w:ascii="仿宋_GB2312" w:hAnsi="宋体" w:eastAsia="仿宋_GB2312"/>
          <w:b/>
          <w:sz w:val="30"/>
          <w:szCs w:val="30"/>
        </w:rPr>
        <w:t>级临床医学专业）</w:t>
      </w:r>
    </w:p>
    <w:p w14:paraId="11B89E48">
      <w:pPr>
        <w:spacing w:line="360" w:lineRule="auto"/>
        <w:rPr>
          <w:rFonts w:ascii="方正小标宋简体" w:eastAsia="方正小标宋简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医院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山东第二医科大学</w:t>
      </w:r>
      <w:r>
        <w:rPr>
          <w:rFonts w:hint="eastAsia" w:ascii="宋体" w:hAnsi="宋体"/>
          <w:sz w:val="24"/>
          <w:u w:val="single"/>
        </w:rPr>
        <w:t>附属医院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教研室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眼科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学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课程名称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眼科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学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4738"/>
        <w:gridCol w:w="1722"/>
        <w:gridCol w:w="1426"/>
      </w:tblGrid>
      <w:tr w14:paraId="0687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center"/>
          </w:tcPr>
          <w:p w14:paraId="17655D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  间</w:t>
            </w:r>
          </w:p>
        </w:tc>
        <w:tc>
          <w:tcPr>
            <w:tcW w:w="4738" w:type="dxa"/>
            <w:vAlign w:val="center"/>
          </w:tcPr>
          <w:p w14:paraId="2A14AC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授  课  内  容</w:t>
            </w:r>
          </w:p>
        </w:tc>
        <w:tc>
          <w:tcPr>
            <w:tcW w:w="1722" w:type="dxa"/>
            <w:vAlign w:val="center"/>
          </w:tcPr>
          <w:p w14:paraId="0824DF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授课教师</w:t>
            </w:r>
          </w:p>
        </w:tc>
        <w:tc>
          <w:tcPr>
            <w:tcW w:w="1426" w:type="dxa"/>
          </w:tcPr>
          <w:p w14:paraId="2BE144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地  点</w:t>
            </w:r>
          </w:p>
        </w:tc>
      </w:tr>
      <w:tr w14:paraId="0A26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6" w:hRule="atLeast"/>
        </w:trPr>
        <w:tc>
          <w:tcPr>
            <w:tcW w:w="1400" w:type="dxa"/>
            <w:vAlign w:val="top"/>
          </w:tcPr>
          <w:p w14:paraId="7C6F7E4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pm</w:t>
            </w:r>
          </w:p>
          <w:p w14:paraId="22E1548F">
            <w:pPr>
              <w:jc w:val="center"/>
              <w:rPr>
                <w:rFonts w:hint="eastAsia"/>
              </w:rPr>
            </w:pPr>
          </w:p>
          <w:p w14:paraId="5A94CFEB">
            <w:pPr>
              <w:jc w:val="center"/>
              <w:rPr>
                <w:rFonts w:hint="eastAsia"/>
              </w:rPr>
            </w:pPr>
          </w:p>
          <w:p w14:paraId="4326EA02">
            <w:pPr>
              <w:jc w:val="center"/>
              <w:rPr>
                <w:rFonts w:hint="eastAsia"/>
              </w:rPr>
            </w:pPr>
          </w:p>
          <w:p w14:paraId="092F4B4A">
            <w:pPr>
              <w:jc w:val="center"/>
              <w:rPr>
                <w:rFonts w:hint="eastAsia"/>
              </w:rPr>
            </w:pPr>
          </w:p>
          <w:p w14:paraId="6FD39752">
            <w:pPr>
              <w:jc w:val="center"/>
              <w:rPr>
                <w:rFonts w:hint="eastAsia"/>
              </w:rPr>
            </w:pPr>
          </w:p>
          <w:p w14:paraId="53A9B525">
            <w:pPr>
              <w:jc w:val="center"/>
              <w:rPr>
                <w:rFonts w:hint="eastAsia"/>
              </w:rPr>
            </w:pPr>
          </w:p>
          <w:p w14:paraId="277ABE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月</w:t>
            </w:r>
          </w:p>
          <w:p w14:paraId="797B1F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pm</w:t>
            </w:r>
          </w:p>
          <w:p w14:paraId="4BBF45DE">
            <w:pPr>
              <w:jc w:val="center"/>
              <w:rPr>
                <w:rFonts w:hint="eastAsia"/>
              </w:rPr>
            </w:pPr>
          </w:p>
          <w:p w14:paraId="019F5E46">
            <w:pPr>
              <w:jc w:val="center"/>
              <w:rPr>
                <w:rFonts w:hint="eastAsia"/>
              </w:rPr>
            </w:pPr>
          </w:p>
          <w:p w14:paraId="54957419">
            <w:pPr>
              <w:jc w:val="center"/>
              <w:rPr>
                <w:rFonts w:hint="eastAsia"/>
              </w:rPr>
            </w:pPr>
          </w:p>
          <w:p w14:paraId="0F8C6F68">
            <w:pPr>
              <w:jc w:val="center"/>
              <w:rPr>
                <w:rFonts w:hint="eastAsia"/>
              </w:rPr>
            </w:pPr>
          </w:p>
          <w:p w14:paraId="24CEAE95">
            <w:pPr>
              <w:jc w:val="center"/>
              <w:rPr>
                <w:rFonts w:hint="eastAsia"/>
              </w:rPr>
            </w:pPr>
          </w:p>
          <w:p w14:paraId="4A7938E6">
            <w:pPr>
              <w:jc w:val="center"/>
              <w:rPr>
                <w:rFonts w:hint="eastAsia"/>
              </w:rPr>
            </w:pPr>
          </w:p>
          <w:p w14:paraId="7D1EAE72">
            <w:pPr>
              <w:jc w:val="center"/>
              <w:rPr>
                <w:rFonts w:hint="eastAsia"/>
              </w:rPr>
            </w:pPr>
          </w:p>
          <w:p w14:paraId="04B3B1C5">
            <w:pPr>
              <w:ind w:left="210" w:leftChars="0" w:hanging="210" w:hanging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pm</w:t>
            </w:r>
          </w:p>
        </w:tc>
        <w:tc>
          <w:tcPr>
            <w:tcW w:w="4738" w:type="dxa"/>
            <w:vAlign w:val="top"/>
          </w:tcPr>
          <w:p w14:paraId="364158F7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上学期教学总结和安排这学期教学任务</w:t>
            </w:r>
          </w:p>
          <w:p w14:paraId="21D4347D">
            <w:pPr>
              <w:jc w:val="center"/>
              <w:rPr>
                <w:rFonts w:hint="eastAsia"/>
              </w:rPr>
            </w:pPr>
          </w:p>
          <w:p w14:paraId="4102B75F">
            <w:pPr>
              <w:jc w:val="center"/>
              <w:rPr>
                <w:rFonts w:hint="eastAsia"/>
              </w:rPr>
            </w:pPr>
          </w:p>
          <w:p w14:paraId="4772469D">
            <w:pPr>
              <w:jc w:val="center"/>
              <w:rPr>
                <w:rFonts w:hint="eastAsia"/>
              </w:rPr>
            </w:pPr>
          </w:p>
          <w:p w14:paraId="67D660E2">
            <w:pPr>
              <w:jc w:val="center"/>
              <w:rPr>
                <w:rFonts w:hint="eastAsia"/>
              </w:rPr>
            </w:pPr>
          </w:p>
          <w:p w14:paraId="0F4E66F3">
            <w:pPr>
              <w:jc w:val="center"/>
              <w:rPr>
                <w:rFonts w:hint="eastAsia"/>
                <w:b/>
                <w:bCs/>
              </w:rPr>
            </w:pPr>
          </w:p>
          <w:p w14:paraId="639B02C7">
            <w:pPr>
              <w:jc w:val="center"/>
              <w:rPr>
                <w:rFonts w:hint="eastAsia"/>
                <w:b/>
                <w:bCs/>
              </w:rPr>
            </w:pPr>
          </w:p>
          <w:p w14:paraId="56F3AD4C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 w14:paraId="41FAA15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青光眼</w:t>
            </w:r>
          </w:p>
          <w:p w14:paraId="7D4C8A7A">
            <w:pPr>
              <w:jc w:val="center"/>
              <w:rPr>
                <w:rFonts w:hint="eastAsia"/>
              </w:rPr>
            </w:pPr>
          </w:p>
          <w:p w14:paraId="53AC3C14">
            <w:pPr>
              <w:jc w:val="center"/>
              <w:rPr>
                <w:rFonts w:hint="eastAsia"/>
              </w:rPr>
            </w:pPr>
          </w:p>
          <w:p w14:paraId="1AEA294C">
            <w:pPr>
              <w:jc w:val="center"/>
              <w:rPr>
                <w:rFonts w:hint="eastAsia"/>
              </w:rPr>
            </w:pPr>
          </w:p>
          <w:p w14:paraId="2561F2F9">
            <w:pPr>
              <w:jc w:val="center"/>
              <w:rPr>
                <w:rFonts w:hint="eastAsia"/>
              </w:rPr>
            </w:pPr>
          </w:p>
          <w:p w14:paraId="36B84356">
            <w:pPr>
              <w:jc w:val="center"/>
              <w:rPr>
                <w:rFonts w:hint="eastAsia"/>
              </w:rPr>
            </w:pPr>
          </w:p>
          <w:p w14:paraId="67FC7B6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</w:p>
          <w:p w14:paraId="2890EA13">
            <w:pPr>
              <w:jc w:val="center"/>
              <w:rPr>
                <w:rFonts w:hint="eastAsia"/>
              </w:rPr>
            </w:pPr>
          </w:p>
          <w:p w14:paraId="7E71E6F9">
            <w:pPr>
              <w:jc w:val="center"/>
              <w:rPr>
                <w:rFonts w:hint="eastAsia"/>
                <w:b/>
                <w:bCs/>
              </w:rPr>
            </w:pPr>
          </w:p>
          <w:p w14:paraId="5D2A4D9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屈光不正与老视</w:t>
            </w:r>
            <w:r>
              <w:rPr>
                <w:rFonts w:hint="eastAsia"/>
                <w:b/>
                <w:bCs/>
              </w:rPr>
              <w:t xml:space="preserve"> </w:t>
            </w:r>
          </w:p>
        </w:tc>
        <w:tc>
          <w:tcPr>
            <w:tcW w:w="1722" w:type="dxa"/>
            <w:vAlign w:val="top"/>
          </w:tcPr>
          <w:p w14:paraId="46E27FA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邓爱军</w:t>
            </w:r>
          </w:p>
          <w:p w14:paraId="15B0A470">
            <w:pPr>
              <w:jc w:val="center"/>
              <w:rPr>
                <w:rFonts w:hint="eastAsia"/>
              </w:rPr>
            </w:pPr>
          </w:p>
          <w:p w14:paraId="2A0471B8">
            <w:pPr>
              <w:jc w:val="center"/>
              <w:rPr>
                <w:rFonts w:hint="eastAsia"/>
              </w:rPr>
            </w:pPr>
          </w:p>
          <w:p w14:paraId="6AB71839">
            <w:pPr>
              <w:jc w:val="center"/>
              <w:rPr>
                <w:rFonts w:hint="eastAsia"/>
              </w:rPr>
            </w:pPr>
          </w:p>
          <w:p w14:paraId="791588B3">
            <w:pPr>
              <w:jc w:val="center"/>
              <w:rPr>
                <w:rFonts w:hint="eastAsia"/>
              </w:rPr>
            </w:pPr>
          </w:p>
          <w:p w14:paraId="3925EC84">
            <w:pPr>
              <w:jc w:val="center"/>
              <w:rPr>
                <w:rFonts w:hint="eastAsia"/>
              </w:rPr>
            </w:pPr>
          </w:p>
          <w:p w14:paraId="75322BDE">
            <w:pPr>
              <w:jc w:val="center"/>
              <w:rPr>
                <w:rFonts w:hint="eastAsia"/>
              </w:rPr>
            </w:pPr>
          </w:p>
          <w:p w14:paraId="19257A5A">
            <w:pPr>
              <w:jc w:val="center"/>
              <w:rPr>
                <w:rFonts w:hint="eastAsia"/>
                <w:lang w:val="en-US" w:eastAsia="zh-CN"/>
              </w:rPr>
            </w:pPr>
          </w:p>
          <w:p w14:paraId="1518B3F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王俊</w:t>
            </w:r>
            <w:bookmarkStart w:id="0" w:name="_GoBack"/>
            <w:bookmarkEnd w:id="0"/>
          </w:p>
          <w:p w14:paraId="66F5D15E">
            <w:pPr>
              <w:jc w:val="center"/>
              <w:rPr>
                <w:rFonts w:hint="eastAsia"/>
              </w:rPr>
            </w:pPr>
          </w:p>
          <w:p w14:paraId="36BEEA75">
            <w:pPr>
              <w:jc w:val="center"/>
              <w:rPr>
                <w:rFonts w:hint="eastAsia"/>
              </w:rPr>
            </w:pPr>
          </w:p>
          <w:p w14:paraId="724EB5A0">
            <w:pPr>
              <w:jc w:val="center"/>
              <w:rPr>
                <w:rFonts w:hint="eastAsia"/>
              </w:rPr>
            </w:pPr>
          </w:p>
          <w:p w14:paraId="4853A95C">
            <w:pPr>
              <w:jc w:val="center"/>
              <w:rPr>
                <w:rFonts w:hint="eastAsia"/>
              </w:rPr>
            </w:pPr>
          </w:p>
          <w:p w14:paraId="19E72F2D">
            <w:pPr>
              <w:jc w:val="center"/>
              <w:rPr>
                <w:rFonts w:hint="eastAsia"/>
              </w:rPr>
            </w:pPr>
          </w:p>
          <w:p w14:paraId="67A5E265">
            <w:pPr>
              <w:jc w:val="center"/>
              <w:rPr>
                <w:rFonts w:hint="eastAsia"/>
              </w:rPr>
            </w:pPr>
          </w:p>
          <w:p w14:paraId="04D531FA">
            <w:pPr>
              <w:jc w:val="center"/>
              <w:rPr>
                <w:rFonts w:hint="eastAsia"/>
              </w:rPr>
            </w:pPr>
          </w:p>
          <w:p w14:paraId="0710E598">
            <w:pPr>
              <w:jc w:val="center"/>
              <w:rPr>
                <w:rFonts w:hint="eastAsia"/>
              </w:rPr>
            </w:pPr>
          </w:p>
          <w:p w14:paraId="79D1E48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高国红</w:t>
            </w:r>
          </w:p>
        </w:tc>
        <w:tc>
          <w:tcPr>
            <w:tcW w:w="1426" w:type="dxa"/>
            <w:vAlign w:val="top"/>
          </w:tcPr>
          <w:p w14:paraId="023C0D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眼科学教研室办公室</w:t>
            </w:r>
          </w:p>
          <w:p w14:paraId="448425EA">
            <w:pPr>
              <w:jc w:val="center"/>
              <w:rPr>
                <w:rFonts w:hint="eastAsia"/>
              </w:rPr>
            </w:pPr>
          </w:p>
          <w:p w14:paraId="1B202715">
            <w:pPr>
              <w:jc w:val="center"/>
              <w:rPr>
                <w:rFonts w:hint="eastAsia"/>
              </w:rPr>
            </w:pPr>
          </w:p>
          <w:p w14:paraId="1C2284FD">
            <w:pPr>
              <w:jc w:val="center"/>
              <w:rPr>
                <w:rFonts w:hint="eastAsia"/>
              </w:rPr>
            </w:pPr>
          </w:p>
          <w:p w14:paraId="57442AEE">
            <w:pPr>
              <w:rPr>
                <w:rFonts w:hint="eastAsia"/>
              </w:rPr>
            </w:pPr>
          </w:p>
          <w:p w14:paraId="0A464D13">
            <w:pPr>
              <w:rPr>
                <w:rFonts w:hint="eastAsia"/>
              </w:rPr>
            </w:pPr>
          </w:p>
          <w:p w14:paraId="624526E9">
            <w:pPr>
              <w:ind w:left="210" w:hanging="210" w:hangingChars="100"/>
              <w:rPr>
                <w:rFonts w:hint="eastAsia"/>
              </w:rPr>
            </w:pPr>
          </w:p>
          <w:p w14:paraId="1B3FCF53">
            <w:pPr>
              <w:ind w:left="210" w:hanging="210" w:hangingChars="100"/>
              <w:rPr>
                <w:rFonts w:hint="eastAsia"/>
              </w:rPr>
            </w:pPr>
            <w:r>
              <w:rPr>
                <w:rFonts w:hint="eastAsia"/>
              </w:rPr>
              <w:t>眼科学教研室办公室</w:t>
            </w:r>
          </w:p>
          <w:p w14:paraId="223728BB">
            <w:pPr>
              <w:jc w:val="center"/>
              <w:rPr>
                <w:rFonts w:hint="eastAsia"/>
              </w:rPr>
            </w:pPr>
          </w:p>
          <w:p w14:paraId="64B3D228">
            <w:pPr>
              <w:jc w:val="center"/>
              <w:rPr>
                <w:rFonts w:hint="eastAsia"/>
              </w:rPr>
            </w:pPr>
          </w:p>
          <w:p w14:paraId="4705B106">
            <w:pPr>
              <w:jc w:val="center"/>
              <w:rPr>
                <w:rFonts w:hint="eastAsia"/>
              </w:rPr>
            </w:pPr>
          </w:p>
          <w:p w14:paraId="0DCD2D7C">
            <w:pPr>
              <w:jc w:val="center"/>
              <w:rPr>
                <w:rFonts w:hint="eastAsia"/>
              </w:rPr>
            </w:pPr>
          </w:p>
          <w:p w14:paraId="476AFC84">
            <w:pPr>
              <w:jc w:val="center"/>
              <w:rPr>
                <w:rFonts w:hint="eastAsia"/>
              </w:rPr>
            </w:pPr>
          </w:p>
          <w:p w14:paraId="3D3A5120">
            <w:pPr>
              <w:rPr>
                <w:rFonts w:hint="eastAsia"/>
              </w:rPr>
            </w:pPr>
          </w:p>
          <w:p w14:paraId="419BD0F3">
            <w:pPr>
              <w:jc w:val="center"/>
              <w:rPr>
                <w:rFonts w:hint="eastAsia"/>
              </w:rPr>
            </w:pPr>
          </w:p>
          <w:p w14:paraId="1E63BD3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眼科学教研室办公室</w:t>
            </w:r>
          </w:p>
        </w:tc>
      </w:tr>
    </w:tbl>
    <w:p w14:paraId="48C98528">
      <w:pPr>
        <w:rPr>
          <w:b/>
          <w:sz w:val="24"/>
        </w:rPr>
      </w:pPr>
      <w:r>
        <w:rPr>
          <w:rFonts w:hint="eastAsia"/>
          <w:b/>
          <w:sz w:val="24"/>
        </w:rPr>
        <w:t>填表说明：</w:t>
      </w:r>
    </w:p>
    <w:p w14:paraId="690C1ED9">
      <w:pPr>
        <w:ind w:firstLine="435"/>
      </w:pPr>
      <w:r>
        <w:rPr>
          <w:rFonts w:hint="eastAsia"/>
        </w:rPr>
        <w:t>1、表内各项内容要详细填写，“时间”一栏请详细填写集体备课的具体日期和时间；</w:t>
      </w:r>
    </w:p>
    <w:p w14:paraId="2309E4D8">
      <w:pPr>
        <w:ind w:firstLine="435"/>
      </w:pPr>
      <w:r>
        <w:rPr>
          <w:rFonts w:hint="eastAsia"/>
        </w:rPr>
        <w:t>2、本表一式三份，按此格式用A4纸打印，交学校医院管理处一份、医院教学管理部门一份，教研室存档一份。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ZTE4NzRlMGMwZmM5MDBhZWVlN2I5YTBkNzM4MGIifQ=="/>
  </w:docVars>
  <w:rsids>
    <w:rsidRoot w:val="00716566"/>
    <w:rsid w:val="002B1C4D"/>
    <w:rsid w:val="002D43D9"/>
    <w:rsid w:val="002E7D3B"/>
    <w:rsid w:val="003058A9"/>
    <w:rsid w:val="00357EED"/>
    <w:rsid w:val="00533E10"/>
    <w:rsid w:val="006424FA"/>
    <w:rsid w:val="006637F2"/>
    <w:rsid w:val="006D071C"/>
    <w:rsid w:val="00716566"/>
    <w:rsid w:val="00767876"/>
    <w:rsid w:val="00774BAB"/>
    <w:rsid w:val="0085410F"/>
    <w:rsid w:val="008B41E4"/>
    <w:rsid w:val="008F2278"/>
    <w:rsid w:val="009F70AF"/>
    <w:rsid w:val="00A22BE6"/>
    <w:rsid w:val="00A70BD4"/>
    <w:rsid w:val="00AA088F"/>
    <w:rsid w:val="00BB6583"/>
    <w:rsid w:val="00BD77F4"/>
    <w:rsid w:val="00C5342A"/>
    <w:rsid w:val="00C76BF1"/>
    <w:rsid w:val="00CA5C9A"/>
    <w:rsid w:val="00D1787D"/>
    <w:rsid w:val="00D23705"/>
    <w:rsid w:val="00D413F5"/>
    <w:rsid w:val="00D63AC3"/>
    <w:rsid w:val="00DE0B2D"/>
    <w:rsid w:val="00E5275C"/>
    <w:rsid w:val="00E6041C"/>
    <w:rsid w:val="00E66F6C"/>
    <w:rsid w:val="00E70FA9"/>
    <w:rsid w:val="00F17012"/>
    <w:rsid w:val="00F37178"/>
    <w:rsid w:val="08C43471"/>
    <w:rsid w:val="0D4C4CA9"/>
    <w:rsid w:val="0FE32D76"/>
    <w:rsid w:val="180513B0"/>
    <w:rsid w:val="1C0F4EF3"/>
    <w:rsid w:val="21DA28FE"/>
    <w:rsid w:val="25BE7118"/>
    <w:rsid w:val="28D24849"/>
    <w:rsid w:val="35E66919"/>
    <w:rsid w:val="39155926"/>
    <w:rsid w:val="3DF57DFE"/>
    <w:rsid w:val="3F07601E"/>
    <w:rsid w:val="49C1540A"/>
    <w:rsid w:val="4C7735B9"/>
    <w:rsid w:val="4C8A1320"/>
    <w:rsid w:val="4CC21E86"/>
    <w:rsid w:val="5DC0336C"/>
    <w:rsid w:val="64D146D2"/>
    <w:rsid w:val="66BE0674"/>
    <w:rsid w:val="66E53525"/>
    <w:rsid w:val="6ABC73F2"/>
    <w:rsid w:val="6CB55106"/>
    <w:rsid w:val="7313777C"/>
    <w:rsid w:val="750C79EC"/>
    <w:rsid w:val="75E75198"/>
    <w:rsid w:val="7D16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247</Words>
  <Characters>278</Characters>
  <Lines>1</Lines>
  <Paragraphs>1</Paragraphs>
  <TotalTime>2</TotalTime>
  <ScaleCrop>false</ScaleCrop>
  <LinksUpToDate>false</LinksUpToDate>
  <CharactersWithSpaces>314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2016-05-26T07:29:00Z</dcterms:created>
  <dc:creator>lenovo</dc:creator>
  <cp:lastModifiedBy>刘艳</cp:lastModifiedBy>
  <cp:lastPrinted>2005-06-08T01:52:00Z</cp:lastPrinted>
  <dcterms:modified xsi:type="dcterms:W3CDTF">2025-10-26T13:22:28Z</dcterms:modified>
  <dc:title>潍坊医学院集体备课计划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682BEDAB5BFD47F6B3C0F62171441E81</vt:lpwstr>
  </property>
  <property fmtid="{D5CDD505-2E9C-101B-9397-08002B2CF9AE}" pid="4" name="KSOTemplateDocerSaveRecord">
    <vt:lpwstr>eyJoZGlkIjoiNzFjZTE4NzRlMGMwZmM5MDBhZWVlN2I5YTBkNzM4MGIiLCJ1c2VySWQiOiIzODIxMDQ5OTUifQ==</vt:lpwstr>
  </property>
</Properties>
</file>