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6F0" w:rsidRPr="001866F0" w:rsidRDefault="001866F0" w:rsidP="001866F0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1866F0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866F0" w:rsidRPr="001866F0" w:rsidRDefault="001866F0" w:rsidP="001866F0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1866F0">
        <w:rPr>
          <w:rFonts w:ascii="inherit" w:eastAsia="宋体" w:hAnsi="inherit" w:cs="宋体"/>
          <w:color w:val="333333"/>
          <w:kern w:val="0"/>
          <w:sz w:val="36"/>
          <w:szCs w:val="36"/>
        </w:rPr>
        <w:t>新时代高校新闻传播教育创新发展研究</w:t>
      </w:r>
    </w:p>
    <w:bookmarkEnd w:id="0"/>
    <w:p w:rsidR="001866F0" w:rsidRPr="001866F0" w:rsidRDefault="001866F0" w:rsidP="001866F0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1866F0" w:rsidRPr="001866F0" w:rsidRDefault="001866F0" w:rsidP="001866F0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1866F0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1866F0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1866F0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1866F0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—2035年）》和三年行动计划，结合新闻传播学科当前的国家重大政策、人才培养需求和专业设置趋势，充分发挥广大会员高校开展课题研究的积极性和主动性，学会联合所属分支机构围绕“新闻传播学领域国际传播学科建设和拔尖创新人才培养机制”设立研究课题。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申报对象：本次课题申报面向学会会员，同一个学校最多推荐1项课题 </w:t>
      </w:r>
      <w:r w:rsidRPr="001866F0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（同一个学校最多推荐1项课题）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所属单位：新闻学与传播学专业委员会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联 系 人：吕老师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联系电话：01062510353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邮 箱：xwjyxh@163.com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课题申报材料邮寄地址：北京市海淀区中关村大街59号中国人民大学明德</w:t>
      </w:r>
      <w:proofErr w:type="gramStart"/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新闻楼</w:t>
      </w:r>
      <w:proofErr w:type="gramEnd"/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601办公室，邮编：100872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一般课题 4 项， 1 万元/项， 自课题批准立项之日起，2年内完成。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重点课题 1 项， 2 万元/项， 自课题批准立项之日起，2年内完成。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(1) 新闻传播拔尖创新人才培养机制研究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1866F0" w:rsidRPr="001866F0" w:rsidRDefault="001866F0" w:rsidP="001866F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(1) 国际传播学科建设与专业设置研究</w:t>
      </w:r>
    </w:p>
    <w:p w:rsidR="001866F0" w:rsidRPr="001866F0" w:rsidRDefault="001866F0" w:rsidP="001866F0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866F0">
        <w:rPr>
          <w:rFonts w:ascii="Arial" w:eastAsia="宋体" w:hAnsi="Arial" w:cs="Arial" w:hint="eastAsia"/>
          <w:vanish/>
          <w:kern w:val="0"/>
          <w:sz w:val="16"/>
          <w:szCs w:val="16"/>
        </w:rPr>
        <w:lastRenderedPageBreak/>
        <w:t>窗体底端</w:t>
      </w:r>
    </w:p>
    <w:p w:rsidR="001866F0" w:rsidRPr="001866F0" w:rsidRDefault="001866F0" w:rsidP="001866F0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866F0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1D2376" w:rsidRDefault="001D2376"/>
    <w:sectPr w:rsidR="001D2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56"/>
    <w:rsid w:val="001866F0"/>
    <w:rsid w:val="001D2376"/>
    <w:rsid w:val="0042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7AB5C1-36D5-4008-9751-352065D8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866F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866F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866F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1866F0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866F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866F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1866F0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866F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866F0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8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8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68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12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55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68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95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21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8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2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9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4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270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1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01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727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513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340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6348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2025-05-30T06:48:00Z</dcterms:created>
  <dcterms:modified xsi:type="dcterms:W3CDTF">2025-05-30T06:48:00Z</dcterms:modified>
</cp:coreProperties>
</file>