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B15" w:rsidRPr="00421B15" w:rsidRDefault="00421B15" w:rsidP="00421B15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421B15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421B15" w:rsidRPr="00421B15" w:rsidRDefault="00421B15" w:rsidP="00421B15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421B15">
        <w:rPr>
          <w:rFonts w:ascii="inherit" w:eastAsia="宋体" w:hAnsi="inherit" w:cs="宋体"/>
          <w:color w:val="333333"/>
          <w:kern w:val="0"/>
          <w:sz w:val="36"/>
          <w:szCs w:val="36"/>
        </w:rPr>
        <w:t>高等教育评估理论与实践研究</w:t>
      </w:r>
    </w:p>
    <w:bookmarkEnd w:id="0"/>
    <w:p w:rsidR="00421B15" w:rsidRPr="00421B15" w:rsidRDefault="00421B15" w:rsidP="00421B15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421B15" w:rsidRPr="00421B15" w:rsidRDefault="00421B15" w:rsidP="00421B15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421B15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421B15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421B15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421B15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课题简介：为全面贯彻落实国家高等教育高质量发展战略，压实高校质量建设主体责任，深化高等教育评估专业化改革，进一步发挥广大会员高校开展课题研究的积极性和主动性，学会联合所属分支机构围绕 "高等教育评估理论与实践" 设立研究课题。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申报对象：本次课题申报面向学会会员。 </w:t>
      </w:r>
      <w:r w:rsidRPr="00421B15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所属单位：教育评估分会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联 系 人：贺</w:t>
      </w:r>
      <w:proofErr w:type="gramStart"/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世</w:t>
      </w:r>
      <w:proofErr w:type="gramEnd"/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宇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联系电话：15911160968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邮 箱：gjpg@bnu.edu.cn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课题申报材料邮寄地址：北京市海淀区学院路30号科大天工大厦A座12层教育评估分会秘书处，邮编：100083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重点课题 5 项， 0.5 万元/项， 自课题批准立项之日起，2年内完成。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一般课题 10 项， 0 万元/项， 自课题批准立项之日起，2年内完成。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(1) 高校内部质量保障体系特色化案例研究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(2) 高校内部质量文化建设案例研究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(3) 高校内部教学督导体系案例研究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(1) 高校教师教学评价的案例研究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(2) 高校教学评估人员专业化建设研究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(3) 高校内部课堂教学评价研究</w:t>
      </w:r>
    </w:p>
    <w:p w:rsidR="00421B15" w:rsidRPr="00421B15" w:rsidRDefault="00421B15" w:rsidP="00421B15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(4) 高校综合教学改革模式的案例研究</w:t>
      </w:r>
    </w:p>
    <w:p w:rsidR="00421B15" w:rsidRPr="00421B15" w:rsidRDefault="00421B15" w:rsidP="00421B15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421B15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421B15" w:rsidRPr="00421B15" w:rsidRDefault="00421B15" w:rsidP="00421B15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421B15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F23D3C" w:rsidRDefault="00F23D3C"/>
    <w:sectPr w:rsidR="00F23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44"/>
    <w:rsid w:val="00421B15"/>
    <w:rsid w:val="00A67D44"/>
    <w:rsid w:val="00F2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2766BA-FE61-4AA3-A91E-649BDA59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21B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421B15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21B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421B15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21B1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21B1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421B15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21B1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21B15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9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48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96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7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66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71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16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97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0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12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00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0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2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1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35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55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27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56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549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99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2328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85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40295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2025-05-30T06:36:00Z</dcterms:created>
  <dcterms:modified xsi:type="dcterms:W3CDTF">2025-05-30T06:37:00Z</dcterms:modified>
</cp:coreProperties>
</file>