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A97" w:rsidRPr="00DC6A97" w:rsidRDefault="00DC6A97" w:rsidP="00DC6A9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DC6A9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DC6A97" w:rsidRPr="00DC6A97" w:rsidRDefault="00DC6A97" w:rsidP="00DC6A97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DC6A97">
        <w:rPr>
          <w:rFonts w:ascii="inherit" w:eastAsia="宋体" w:hAnsi="inherit" w:cs="宋体"/>
          <w:color w:val="333333"/>
          <w:kern w:val="0"/>
          <w:sz w:val="36"/>
          <w:szCs w:val="36"/>
        </w:rPr>
        <w:t>摄影教育改革和创新研究</w:t>
      </w:r>
    </w:p>
    <w:bookmarkEnd w:id="0"/>
    <w:p w:rsidR="00DC6A97" w:rsidRPr="00DC6A97" w:rsidRDefault="00DC6A97" w:rsidP="00DC6A97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DC6A97" w:rsidRPr="00DC6A97" w:rsidRDefault="00DC6A97" w:rsidP="00DC6A97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DC6A97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DC6A97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DC6A97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DC6A97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课题简介：为深入贯彻落实《教育强国建设规划纲要（2024—2035年）》和三年行动计划，在人工智能时代通过教学改革和创新，推进高校摄影教育事业发展，充分发挥广大会员高校开展课题研究的积极性和主动性，学会联合所属分支机构围绕“摄影教育改革和创新”设立研究课题。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DC6A97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所属单位：摄影教育专业委员会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联 系 人：马志起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联系电话：13363869083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邮 箱：gaoxiaosheying3@126.com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课题申报材料邮寄地址：河北省石家庄市</w:t>
      </w:r>
      <w:proofErr w:type="gramStart"/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裕翔街</w:t>
      </w:r>
      <w:proofErr w:type="gramEnd"/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26号 河北科技大学，邮编：050024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重点课题 10 项， 0.3 万元/项， 自课题批准立项之日起，2年内完成。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一般课题 10 项， 0 万元/项， 自课题批准立项之日起，2年内完成。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(1) 摄影教育中的价值引领与美育路径研究；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(2) 中国自主知识体系构建中的影像学科特色化建制研究；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(3) 生成式AI技术驱动下的摄影教学模式改革研究；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(4) 全国性摄影学科竞赛平台建设与评价标准研究；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(5) 基于产教融合的摄影职业人才培养模式创新研究。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(1) </w:t>
      </w:r>
      <w:proofErr w:type="gramStart"/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课程思政理念</w:t>
      </w:r>
      <w:proofErr w:type="gramEnd"/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在摄影专业教学中的创新实践研究；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(2) 艺科融合视域下摄影类交叉学科建设的可行性研究；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(3) 师生AI素养培育与智能摄影教学场景创新研究；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(4) 人工智能伦理框架下的摄影学术规范体系建设研究；</w:t>
      </w:r>
    </w:p>
    <w:p w:rsidR="00DC6A97" w:rsidRPr="00DC6A97" w:rsidRDefault="00DC6A97" w:rsidP="00DC6A97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(5) 基于产业需求的摄影教育实践教学体系改革研究。</w:t>
      </w:r>
    </w:p>
    <w:p w:rsidR="00DC6A97" w:rsidRPr="00DC6A97" w:rsidRDefault="00DC6A97" w:rsidP="00DC6A97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DC6A97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DC6A97" w:rsidRPr="00DC6A97" w:rsidRDefault="00DC6A97" w:rsidP="00DC6A97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DC6A97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E37AA2" w:rsidRDefault="00E37AA2"/>
    <w:sectPr w:rsidR="00E37A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22"/>
    <w:rsid w:val="002E0822"/>
    <w:rsid w:val="00DC6A97"/>
    <w:rsid w:val="00E3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90697A-32B8-4940-B006-FD976B84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C6A9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C6A9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C6A9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C6A97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DC6A9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DC6A97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DC6A97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DC6A9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DC6A97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86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2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79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0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33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26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532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1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09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99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6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33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46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21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7211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55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792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617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678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67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057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06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12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72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78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33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9417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2025-05-30T06:42:00Z</dcterms:created>
  <dcterms:modified xsi:type="dcterms:W3CDTF">2025-05-30T06:42:00Z</dcterms:modified>
</cp:coreProperties>
</file>