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F61" w:rsidRPr="00712F61" w:rsidRDefault="00712F61" w:rsidP="00712F61">
      <w:pPr>
        <w:widowControl/>
        <w:jc w:val="center"/>
        <w:outlineLvl w:val="2"/>
        <w:rPr>
          <w:rFonts w:ascii="宋体" w:eastAsia="宋体" w:hAnsi="宋体" w:cs="宋体"/>
          <w:color w:val="333333"/>
          <w:kern w:val="0"/>
          <w:sz w:val="36"/>
          <w:szCs w:val="36"/>
        </w:rPr>
      </w:pPr>
      <w:bookmarkStart w:id="0" w:name="_GoBack"/>
      <w:r w:rsidRPr="00712F61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高质量共建“一带一路”创新与发展研究</w:t>
      </w:r>
    </w:p>
    <w:bookmarkEnd w:id="0"/>
    <w:p w:rsidR="00712F61" w:rsidRPr="00712F61" w:rsidRDefault="00712F61" w:rsidP="00712F61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712F61" w:rsidRPr="00712F61" w:rsidRDefault="00712F61" w:rsidP="00712F61">
      <w:pPr>
        <w:widowControl/>
        <w:jc w:val="center"/>
        <w:outlineLvl w:val="4"/>
        <w:rPr>
          <w:rFonts w:ascii="宋体" w:eastAsia="宋体" w:hAnsi="宋体" w:cs="宋体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申报周期：2025-05-23 00:00:00 至 2025-06-30 23:59:59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712F61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课题简介：为贯彻落实习近平总书记在第四次“一带一路”建设工作座谈会上的讲话精神，加快推进《教育强国建设规划纲要（2024-2025）》，充分发挥广大会员高校开展课题研究的积极性和主动性，学会联合所属分支机构围绕“高质量共建‘一带一路’创新与发展研究”设立研究课题。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 </w:t>
      </w:r>
      <w:r w:rsidRPr="00712F61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所属单位：“一带一路”研究分会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联 系 人：邹怡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联系电话：18100880669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邮 箱：bri@ynu.edu.cn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课题申报材料邮寄地址：云南省昆明市五华区翠湖北路2号云南大学东陆校区国际关系研究院312室，邮编：650031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重大课题 5 项， 2 万元/项， 自课题批准立项之日起，2年内完成。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重点课题 5 项， 1 万元/项， 自课题批准立项之日起，2年内完成。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(1) “一带一路”教育共同体建设理论发展与改革实践研究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(2) 人工智能赋能高等教育高质量发展与转型研究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(3) RECP框架下构建高等院校STEM（科学、技术、工程、数学）教育体系研究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(4) 高质量共建“一带一路”人才发展研究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(5) 全球安全倡议视角下的中国-东盟命运共同体构建研究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(1) 中国参与国际运输走廊建设研究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(2) “双碳”目标下海外中资企业绿色发展研究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(3) 廉洁丝绸之路建设研究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(4) 面向南亚东南亚的国际化人才培养模式和机制研究</w:t>
      </w:r>
    </w:p>
    <w:p w:rsidR="00712F61" w:rsidRPr="00712F61" w:rsidRDefault="00712F61" w:rsidP="00712F61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712F61">
        <w:rPr>
          <w:rFonts w:ascii="宋体" w:eastAsia="宋体" w:hAnsi="宋体" w:cs="宋体" w:hint="eastAsia"/>
          <w:color w:val="333333"/>
          <w:kern w:val="0"/>
          <w:szCs w:val="21"/>
        </w:rPr>
        <w:t>(5) 来华留学生提质增优路径与策略研究</w:t>
      </w:r>
    </w:p>
    <w:p w:rsidR="006733A0" w:rsidRDefault="006733A0"/>
    <w:sectPr w:rsidR="006733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8C5"/>
    <w:rsid w:val="001A58C5"/>
    <w:rsid w:val="006733A0"/>
    <w:rsid w:val="0071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DA75F4-B991-4D08-BCB6-FC6CE950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12F6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712F61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12F6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712F61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text-right">
    <w:name w:val="text-right"/>
    <w:basedOn w:val="a0"/>
    <w:rsid w:val="00712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9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88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4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77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43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06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1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6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4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84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0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621</Characters>
  <Application>Microsoft Office Word</Application>
  <DocSecurity>0</DocSecurity>
  <Lines>5</Lines>
  <Paragraphs>1</Paragraphs>
  <ScaleCrop>false</ScaleCrop>
  <Company>Microsoft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2025-05-30T06:53:00Z</dcterms:created>
  <dcterms:modified xsi:type="dcterms:W3CDTF">2025-05-30T06:53:00Z</dcterms:modified>
</cp:coreProperties>
</file>