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D82" w:rsidRPr="00D12D82" w:rsidRDefault="00D12D82" w:rsidP="00D12D82">
      <w:pPr>
        <w:widowControl/>
        <w:jc w:val="center"/>
        <w:outlineLvl w:val="2"/>
        <w:rPr>
          <w:rFonts w:ascii="宋体" w:eastAsia="宋体" w:hAnsi="宋体" w:cs="宋体"/>
          <w:color w:val="333333"/>
          <w:kern w:val="0"/>
          <w:sz w:val="36"/>
          <w:szCs w:val="36"/>
        </w:rPr>
      </w:pPr>
      <w:bookmarkStart w:id="0" w:name="_GoBack"/>
      <w:r w:rsidRPr="00D12D82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实验室管理研究</w:t>
      </w:r>
    </w:p>
    <w:bookmarkEnd w:id="0"/>
    <w:p w:rsidR="00D12D82" w:rsidRPr="00D12D82" w:rsidRDefault="00D12D82" w:rsidP="00D12D82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D12D82" w:rsidRPr="00D12D82" w:rsidRDefault="00D12D82" w:rsidP="00D12D82">
      <w:pPr>
        <w:widowControl/>
        <w:jc w:val="center"/>
        <w:outlineLvl w:val="4"/>
        <w:rPr>
          <w:rFonts w:ascii="宋体" w:eastAsia="宋体" w:hAnsi="宋体" w:cs="宋体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申报周期：2025-05-23 00:00:00 至 2025-06-30 23:59:59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D12D82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课题简介：为推动高等教育内涵式发展，加快高校实验室建设，助力催生新质生产力，搭建高校实验室管理工作者学术研究平台，充分发挥广大会员高校开展实验室管理研究的积极性和主动性，学会联合所属分支机构围绕“高等教育实验室改革与发展”设立研究课题。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申报对象：本次课题申报面向学会会员，需经所在学校实验室管理和科研管理职能部门审核推荐 </w:t>
      </w:r>
      <w:r w:rsidRPr="00D12D82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所属单位：实验室管理工作分会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联 系 人：</w:t>
      </w:r>
      <w:proofErr w:type="gramStart"/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方园</w:t>
      </w:r>
      <w:proofErr w:type="gramEnd"/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联系电话：021-34206085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邮 箱：sysc@sjtu.edu.cn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课题申报材料邮寄地址：上海市闵行区东川路800号交通大学行政B楼517室，邮编：200240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一般课题 20 项， 1 万元/项， 自课题批准立项之日起，2年内完成。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重点课题 5 项， 3 万元/项， 自课题批准立项之日起，2年内完成。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重大课题 5 项， 5 万元/项， 自课题批准立项之日起，2年内完成。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(1) 高等院校实验教学改革研究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(2) 高等院校实验室文化体系建设与实践研究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(3) 高等院校实验室风险防范与应急机制研究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(4) 高等院校仪器设备全生命周期管理理论与实践研究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(5) 高等职业院校实验实训基地建设研究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(6) 绿色低碳目标驱动下的高校实验室废弃物风险管理机制研究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(7)</w:t>
      </w:r>
      <w:proofErr w:type="gramStart"/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 数智赋能</w:t>
      </w:r>
      <w:proofErr w:type="gramEnd"/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高校实验室安全分级分类管理的探索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(8) 高等院校实验室生物安全风险及检查项目研究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(1) 高等院校实验室安全精细化管理研究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(2) 高等院校实验教学中心可持续发展研究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(3) 高等院校实验技术队伍建设研究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(4) 高等院校实验室安全培训大纲及样板课程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(5) 基于安全信息化技术的高校实验室危险源地图系统建设与研究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(1) 高等院校AI赋能实验室建设与管理研究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(2) 高等院校大型仪器设备开放共享效益评价体系研究</w:t>
      </w:r>
    </w:p>
    <w:p w:rsidR="00D12D82" w:rsidRPr="00D12D82" w:rsidRDefault="00D12D82" w:rsidP="00D12D82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12D82">
        <w:rPr>
          <w:rFonts w:ascii="宋体" w:eastAsia="宋体" w:hAnsi="宋体" w:cs="宋体" w:hint="eastAsia"/>
          <w:color w:val="333333"/>
          <w:kern w:val="0"/>
          <w:szCs w:val="21"/>
        </w:rPr>
        <w:t>(3) 高等院校实验室安全技术队伍体系建设及发展研究</w:t>
      </w:r>
    </w:p>
    <w:p w:rsidR="00951A0C" w:rsidRPr="00D12D82" w:rsidRDefault="00951A0C"/>
    <w:sectPr w:rsidR="00951A0C" w:rsidRPr="00D12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73A"/>
    <w:rsid w:val="00951A0C"/>
    <w:rsid w:val="00CC273A"/>
    <w:rsid w:val="00D1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815F52-CE41-4416-A0A7-97C9DD3C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12D8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D12D82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12D8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D12D82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text-right">
    <w:name w:val="text-right"/>
    <w:basedOn w:val="a0"/>
    <w:rsid w:val="00D12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8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3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3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83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9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1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87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61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02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9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1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4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7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7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38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7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2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4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4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99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5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5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3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2025-05-30T06:42:00Z</dcterms:created>
  <dcterms:modified xsi:type="dcterms:W3CDTF">2025-05-30T06:43:00Z</dcterms:modified>
</cp:coreProperties>
</file>